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FF1DFD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22-26</w:t>
      </w:r>
      <w:r w:rsidR="003C0EEB">
        <w:rPr>
          <w:rFonts w:ascii="Helvetica" w:eastAsiaTheme="minorEastAsia" w:hAnsi="Helvetica"/>
          <w:color w:val="000000"/>
        </w:rPr>
        <w:t>, 2018</w:t>
      </w:r>
    </w:p>
    <w:p w:rsidR="00FF1DFD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FF1DFD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FF1DFD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FF1DFD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Disciplinary Core Ideas</w:t>
      </w:r>
    </w:p>
    <w:p w:rsidR="00AE633D" w:rsidRPr="00FF1DFD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Life Science</w:t>
      </w:r>
    </w:p>
    <w:p w:rsidR="00AE633D" w:rsidRPr="00FF1DFD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1.</w:t>
      </w:r>
      <w:r w:rsidR="00291057" w:rsidRPr="00FF1DFD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FF1DFD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2.</w:t>
      </w:r>
      <w:r w:rsidR="00291057" w:rsidRPr="00FF1DFD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FF1DFD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3.</w:t>
      </w:r>
      <w:r w:rsidR="00291057" w:rsidRPr="00FF1DFD">
        <w:rPr>
          <w:rFonts w:ascii="Helvetica" w:eastAsiaTheme="minorEastAsia" w:hAnsi="Helvetica"/>
          <w:color w:val="000000"/>
        </w:rPr>
        <w:tab/>
        <w:t>Heredity:  Inh</w:t>
      </w:r>
      <w:r w:rsidRPr="00FF1DFD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FF1DFD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4.</w:t>
      </w:r>
      <w:r w:rsidR="00291057" w:rsidRPr="00FF1DFD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FF1DFD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Earth and Space Science</w:t>
      </w:r>
    </w:p>
    <w:p w:rsidR="00291057" w:rsidRPr="00FF1DFD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FF1DFD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Earth’s systems</w:t>
      </w:r>
    </w:p>
    <w:p w:rsidR="00291057" w:rsidRPr="00FF1DFD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Earth and human activity</w:t>
      </w:r>
    </w:p>
    <w:p w:rsidR="00291057" w:rsidRPr="00FF1DFD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Physical Science</w:t>
      </w:r>
    </w:p>
    <w:p w:rsidR="00291057" w:rsidRPr="007302A7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7302A7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FF1DFD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FF1DFD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Energy</w:t>
      </w:r>
    </w:p>
    <w:p w:rsidR="00291057" w:rsidRPr="00FF1DFD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FF1DFD">
        <w:rPr>
          <w:rFonts w:ascii="Helvetica" w:eastAsiaTheme="minorEastAsia" w:hAnsi="Helvetica"/>
          <w:color w:val="000000"/>
        </w:rPr>
        <w:tab/>
        <w:t>transfer</w:t>
      </w:r>
    </w:p>
    <w:p w:rsidR="00291057" w:rsidRPr="00FF1DFD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FF1DF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7302A7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302A7">
        <w:rPr>
          <w:rFonts w:ascii="Helvetica" w:eastAsiaTheme="minorEastAsia" w:hAnsi="Helvetica"/>
          <w:b/>
          <w:color w:val="000000"/>
        </w:rPr>
        <w:t>Developing and using models</w:t>
      </w:r>
    </w:p>
    <w:p w:rsidR="00291057" w:rsidRPr="00FF1DF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7302A7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302A7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FF1DFD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Using mathematics and computational thinking</w:t>
      </w:r>
    </w:p>
    <w:p w:rsidR="00A562EF" w:rsidRPr="00FF1DFD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Constructing explanations and designing solutions</w:t>
      </w:r>
    </w:p>
    <w:p w:rsidR="00291057" w:rsidRPr="00FF1DF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Engaging in argument from evidence</w:t>
      </w:r>
    </w:p>
    <w:p w:rsidR="00291057" w:rsidRPr="007302A7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7302A7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FF1DFD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FF1DFD">
        <w:rPr>
          <w:rFonts w:ascii="Helvetica" w:eastAsiaTheme="minorEastAsia" w:hAnsi="Helvetica"/>
          <w:color w:val="000000"/>
        </w:rPr>
        <w:t>Cross-Cutting</w:t>
      </w:r>
      <w:proofErr w:type="gramEnd"/>
      <w:r w:rsidRPr="00FF1DFD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7302A7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7302A7">
        <w:rPr>
          <w:rFonts w:ascii="Helvetica" w:eastAsiaTheme="minorEastAsia" w:hAnsi="Helvetica"/>
          <w:b/>
          <w:color w:val="000000"/>
        </w:rPr>
        <w:t>Patterns</w:t>
      </w:r>
    </w:p>
    <w:p w:rsidR="00291057" w:rsidRPr="00FF1DFD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Cause and effect</w:t>
      </w:r>
    </w:p>
    <w:p w:rsidR="00291057" w:rsidRPr="00FF1DFD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Scale, proportion, and quantity</w:t>
      </w:r>
    </w:p>
    <w:p w:rsidR="00291057" w:rsidRPr="007302A7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7302A7">
        <w:rPr>
          <w:rFonts w:ascii="Helvetica" w:eastAsiaTheme="minorEastAsia" w:hAnsi="Helvetica"/>
          <w:b/>
          <w:color w:val="000000"/>
        </w:rPr>
        <w:t>Systems and system models</w:t>
      </w:r>
    </w:p>
    <w:p w:rsidR="00291057" w:rsidRPr="007302A7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7302A7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7302A7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7302A7">
        <w:rPr>
          <w:rFonts w:ascii="Helvetica" w:eastAsiaTheme="minorEastAsia" w:hAnsi="Helvetica"/>
          <w:b/>
          <w:color w:val="000000"/>
        </w:rPr>
        <w:t>Structure and function</w:t>
      </w:r>
    </w:p>
    <w:p w:rsidR="00291057" w:rsidRPr="00FF1DFD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FF1DFD">
        <w:rPr>
          <w:rFonts w:ascii="Helvetica" w:eastAsiaTheme="minorEastAsia" w:hAnsi="Helvetica"/>
          <w:color w:val="000000"/>
        </w:rPr>
        <w:t>Stability and change</w:t>
      </w:r>
    </w:p>
    <w:p w:rsidR="00AE633D" w:rsidRPr="00FF1DF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3C0EEB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3C0EEB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3C0EEB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3C0EEB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F1DFD" w:rsidRPr="007302A7" w:rsidRDefault="007302A7" w:rsidP="007302A7">
      <w:pPr>
        <w:spacing w:after="0"/>
        <w:rPr>
          <w:rFonts w:ascii="Helvetica" w:eastAsiaTheme="minorEastAsia" w:hAnsi="Helvetica"/>
          <w:color w:val="000000"/>
        </w:rPr>
      </w:pPr>
      <w:r>
        <w:t>Monday--</w:t>
      </w:r>
    </w:p>
    <w:p w:rsidR="007302A7" w:rsidRDefault="007302A7" w:rsidP="00FF1DF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Element of the Day</w:t>
      </w:r>
    </w:p>
    <w:p w:rsidR="007302A7" w:rsidRDefault="007302A7" w:rsidP="00FF1DF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over test, see semester grade</w:t>
      </w:r>
    </w:p>
    <w:p w:rsidR="007302A7" w:rsidRDefault="007302A7" w:rsidP="00FF1DF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</w:t>
      </w:r>
    </w:p>
    <w:p w:rsidR="007302A7" w:rsidRDefault="007302A7" w:rsidP="00FF1DF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diagrams of atoms on board to remember how ionic bonds were formed, then to show how covalent bonds will be formed</w:t>
      </w:r>
    </w:p>
    <w:p w:rsidR="00587EE2" w:rsidRPr="00FF1DFD" w:rsidRDefault="007302A7" w:rsidP="00FF1DF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6.1 pages 190-198 over Covalent Bonds and complete 6.1 study guide</w:t>
      </w:r>
    </w:p>
    <w:p w:rsidR="00FF1DFD" w:rsidRDefault="00FF1DFD" w:rsidP="00587EE2">
      <w:pPr>
        <w:spacing w:after="0"/>
        <w:rPr>
          <w:rFonts w:ascii="Helvetica" w:eastAsiaTheme="minorEastAsia" w:hAnsi="Helvetica"/>
          <w:color w:val="000000"/>
        </w:rPr>
      </w:pPr>
    </w:p>
    <w:p w:rsidR="00FF1DFD" w:rsidRDefault="00FF1DFD" w:rsidP="00587EE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7302A7" w:rsidRPr="007302A7" w:rsidRDefault="00FF1DFD" w:rsidP="007302A7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302A7">
        <w:rPr>
          <w:rFonts w:ascii="Helvetica" w:eastAsiaTheme="minorEastAsia" w:hAnsi="Helvetica"/>
          <w:color w:val="000000"/>
        </w:rPr>
        <w:t>Element of the Day</w:t>
      </w:r>
    </w:p>
    <w:p w:rsidR="007302A7" w:rsidRDefault="007302A7" w:rsidP="007302A7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6.1 study guide</w:t>
      </w:r>
    </w:p>
    <w:p w:rsidR="007302A7" w:rsidRDefault="007302A7" w:rsidP="007302A7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Demonstration—contrast rubber cement and the rubber of a basketball, talk about how vulcanization of rubber requires a covalent bond between sulfur and rubber</w:t>
      </w:r>
    </w:p>
    <w:p w:rsidR="006D5ABE" w:rsidRPr="007302A7" w:rsidRDefault="007302A7" w:rsidP="007302A7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Notes—Covalent Bonds, review definition of </w:t>
      </w:r>
      <w:proofErr w:type="spellStart"/>
      <w:r>
        <w:rPr>
          <w:rFonts w:ascii="Helvetica" w:eastAsiaTheme="minorEastAsia" w:hAnsi="Helvetica"/>
          <w:color w:val="000000"/>
        </w:rPr>
        <w:t>electronegativity</w:t>
      </w:r>
      <w:proofErr w:type="spellEnd"/>
      <w:r>
        <w:rPr>
          <w:rFonts w:ascii="Helvetica" w:eastAsiaTheme="minorEastAsia" w:hAnsi="Helvetica"/>
          <w:color w:val="000000"/>
        </w:rPr>
        <w:t xml:space="preserve"> (use etched glass) and its trends, examine </w:t>
      </w:r>
      <w:proofErr w:type="spellStart"/>
      <w:r>
        <w:rPr>
          <w:rFonts w:ascii="Helvetica" w:eastAsiaTheme="minorEastAsia" w:hAnsi="Helvetica"/>
          <w:color w:val="000000"/>
        </w:rPr>
        <w:t>electronegativity</w:t>
      </w:r>
      <w:proofErr w:type="spellEnd"/>
      <w:r>
        <w:rPr>
          <w:rFonts w:ascii="Helvetica" w:eastAsiaTheme="minorEastAsia" w:hAnsi="Helvetica"/>
          <w:color w:val="000000"/>
        </w:rPr>
        <w:t xml:space="preserve"> chart (figure 6 on page 194) together, model how a large difference produces ionic bonds, a medium difference produces polar covalent bonds, and a small difference produces non-polar covalent bonds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7302A7" w:rsidRDefault="00657B23" w:rsidP="007302A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3C0EEB">
        <w:rPr>
          <w:rFonts w:ascii="Helvetica" w:eastAsiaTheme="minorEastAsia" w:hAnsi="Helvetica"/>
          <w:color w:val="000000"/>
        </w:rPr>
        <w:t>shortened periods</w:t>
      </w:r>
    </w:p>
    <w:p w:rsidR="007302A7" w:rsidRPr="007302A7" w:rsidRDefault="00FF1DFD" w:rsidP="007302A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302A7">
        <w:rPr>
          <w:rFonts w:ascii="Helvetica" w:eastAsiaTheme="minorEastAsia" w:hAnsi="Helvetica"/>
          <w:color w:val="000000"/>
        </w:rPr>
        <w:t>Element of the Day</w:t>
      </w:r>
    </w:p>
    <w:p w:rsidR="007302A7" w:rsidRDefault="007302A7" w:rsidP="007302A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notes on covalent bonds</w:t>
      </w:r>
    </w:p>
    <w:p w:rsidR="000B56F7" w:rsidRPr="007302A7" w:rsidRDefault="007302A7" w:rsidP="007302A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6 Covalent Compounds—Vocabulary and Chapter Highlights</w:t>
      </w:r>
    </w:p>
    <w:p w:rsidR="007302A7" w:rsidRDefault="007302A7" w:rsidP="00CF2200">
      <w:pPr>
        <w:spacing w:after="0"/>
        <w:rPr>
          <w:rFonts w:ascii="Helvetica" w:eastAsiaTheme="minorEastAsia" w:hAnsi="Helvetica"/>
          <w:color w:val="000000"/>
        </w:rPr>
      </w:pPr>
    </w:p>
    <w:p w:rsidR="00CF2200" w:rsidRDefault="00657B23" w:rsidP="00CF220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7302A7" w:rsidRPr="007302A7" w:rsidRDefault="00FF1DFD" w:rsidP="007302A7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302A7">
        <w:rPr>
          <w:rFonts w:ascii="Helvetica" w:eastAsiaTheme="minorEastAsia" w:hAnsi="Helvetica"/>
          <w:color w:val="000000"/>
        </w:rPr>
        <w:t>Element of the Day</w:t>
      </w:r>
    </w:p>
    <w:p w:rsidR="007302A7" w:rsidRDefault="007302A7" w:rsidP="007302A7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Chapter 6 Covalent Compounds—</w:t>
      </w:r>
      <w:proofErr w:type="spellStart"/>
      <w:r>
        <w:rPr>
          <w:rFonts w:ascii="Helvetica" w:eastAsiaTheme="minorEastAsia" w:hAnsi="Helvetica"/>
          <w:color w:val="000000"/>
        </w:rPr>
        <w:t>Vocabualry</w:t>
      </w:r>
      <w:proofErr w:type="spellEnd"/>
      <w:r>
        <w:rPr>
          <w:rFonts w:ascii="Helvetica" w:eastAsiaTheme="minorEastAsia" w:hAnsi="Helvetica"/>
          <w:color w:val="000000"/>
        </w:rPr>
        <w:t xml:space="preserve"> and Chapter Highlights</w:t>
      </w:r>
    </w:p>
    <w:p w:rsidR="002C0148" w:rsidRPr="007302A7" w:rsidRDefault="007302A7" w:rsidP="007302A7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3-Column Notes—Draw Lewis Structures with Single Bonds, guided practice</w:t>
      </w:r>
    </w:p>
    <w:p w:rsidR="007302A7" w:rsidRDefault="007302A7" w:rsidP="003C0EEB">
      <w:pPr>
        <w:spacing w:after="0"/>
        <w:rPr>
          <w:rFonts w:ascii="Helvetica" w:eastAsiaTheme="minorEastAsia" w:hAnsi="Helvetica"/>
          <w:color w:val="000000"/>
        </w:rPr>
      </w:pPr>
    </w:p>
    <w:p w:rsidR="003C0EEB" w:rsidRDefault="00F85579" w:rsidP="003C0EE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7302A7" w:rsidRDefault="003C0EEB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A6BD2">
        <w:rPr>
          <w:rFonts w:ascii="Helvetica" w:eastAsiaTheme="minorEastAsia" w:hAnsi="Helvetica"/>
          <w:color w:val="000000"/>
        </w:rPr>
        <w:t>Element of the Day</w:t>
      </w:r>
    </w:p>
    <w:p w:rsidR="007302A7" w:rsidRDefault="007302A7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the differences between electron configurations and Lewis Structures, writing Lewis Structures for individual atoms and for compounds with single bonds</w:t>
      </w:r>
    </w:p>
    <w:p w:rsidR="00CF2200" w:rsidRDefault="007302A7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Single Bonds WS</w:t>
      </w: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26837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4C6C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C7D05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1FE2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1E7E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362A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043F"/>
    <w:rsid w:val="003C0EEB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5CAA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87EE2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02A7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1F75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8668D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6BD2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C5994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16D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322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D0E82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2200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337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1BF3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0551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5BD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299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1DFD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3</Pages>
  <Words>377</Words>
  <Characters>2150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562</cp:revision>
  <cp:lastPrinted>2018-01-12T14:38:00Z</cp:lastPrinted>
  <dcterms:created xsi:type="dcterms:W3CDTF">2010-08-13T14:30:00Z</dcterms:created>
  <dcterms:modified xsi:type="dcterms:W3CDTF">2018-01-12T14:39:00Z</dcterms:modified>
</cp:coreProperties>
</file>